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80" w:rsidRPr="00913780" w:rsidRDefault="00913780" w:rsidP="00286D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80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аукциона</w:t>
      </w:r>
      <w:r w:rsidR="00AC614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4418" w:rsidRDefault="00BC4418" w:rsidP="00AD1799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Автономное муниципальное учреждение «Центр муниципальных услуг» муниципального образования «Всеволожский </w:t>
      </w:r>
      <w:r w:rsidRPr="00AD179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муниципальный район» Ленинградской области извещает о проведении </w:t>
      </w:r>
      <w:r w:rsidR="00E51F3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25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E51F3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февраля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286DD4" w:rsidRPr="00AD179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201</w:t>
      </w:r>
      <w:r w:rsidR="00E51F3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года аукциона 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по продаже</w:t>
      </w:r>
      <w:r w:rsidR="00F124C6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земельного участка.</w:t>
      </w:r>
      <w:bookmarkStart w:id="0" w:name="lots"/>
    </w:p>
    <w:p w:rsidR="00286DD4" w:rsidRPr="00BC4418" w:rsidRDefault="00286DD4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C4418" w:rsidRPr="00BC4418" w:rsidRDefault="00BC4418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Courier New" w:hAnsi="Times New Roman" w:cs="Courier New"/>
          <w:sz w:val="28"/>
          <w:szCs w:val="28"/>
          <w:lang w:eastAsia="en-US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аукциона – 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продажа</w:t>
      </w:r>
      <w:r w:rsidR="00F12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земельн</w:t>
      </w:r>
      <w:r w:rsidR="00286DD4">
        <w:rPr>
          <w:rFonts w:ascii="Times New Roman" w:eastAsia="Courier New" w:hAnsi="Times New Roman" w:cs="Courier New"/>
          <w:sz w:val="28"/>
          <w:szCs w:val="28"/>
          <w:lang w:eastAsia="en-US"/>
        </w:rPr>
        <w:t>ого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участк</w:t>
      </w:r>
      <w:r w:rsidR="00286DD4">
        <w:rPr>
          <w:rFonts w:ascii="Times New Roman" w:eastAsia="Courier New" w:hAnsi="Times New Roman" w:cs="Courier New"/>
          <w:sz w:val="28"/>
          <w:szCs w:val="28"/>
          <w:lang w:eastAsia="en-US"/>
        </w:rPr>
        <w:t>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из земель, государственная собственность на которые не разграничена, с кадастровым номером 47:07: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>07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13002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: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3222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, площадью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1677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кв.м, категория земель: земли населенных пунктов, вид разрешенного использования: 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для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индивидуального жилищного строительства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, расположенного по адресу: Ленинградская область, Всеволожский муниципальный район,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д. Мистолово, ул. Юркина, уч. 1А</w:t>
      </w:r>
    </w:p>
    <w:p w:rsidR="00BC4418" w:rsidRPr="00BC4418" w:rsidRDefault="00BC4418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использования: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для индивидуального жилищного строительства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>.</w:t>
      </w:r>
    </w:p>
    <w:p w:rsidR="00BC4418" w:rsidRPr="00F46EA7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EA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Обременения участка: </w:t>
      </w:r>
      <w:r w:rsidRPr="00F46EA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bookmarkEnd w:id="0"/>
    <w:p w:rsidR="00BC4418" w:rsidRPr="00F46EA7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EA7">
        <w:rPr>
          <w:rFonts w:ascii="Times New Roman" w:eastAsia="Times New Roman" w:hAnsi="Times New Roman" w:cs="Times New Roman"/>
          <w:b/>
          <w:sz w:val="28"/>
          <w:szCs w:val="28"/>
        </w:rPr>
        <w:t>Технические условия подключения</w:t>
      </w:r>
      <w:r w:rsidRPr="00F46EA7">
        <w:rPr>
          <w:rFonts w:ascii="Times New Roman" w:eastAsia="Times New Roman" w:hAnsi="Times New Roman" w:cs="Times New Roman"/>
          <w:sz w:val="28"/>
          <w:szCs w:val="28"/>
        </w:rPr>
        <w:t xml:space="preserve"> (технологического присоединения) объекта(ов) капитального строительства к сетям инженерно-технического обеспечения: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>Электроэнергия: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Максимальная мощность присоединяемых энергопринимающих устройств составляет 15 кВт.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Категория надежности: третья. Электроприемники 3-й категории: 15 кВт.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Класс напряжения электрических сетей, к которым осуществляется технологическое присоединение: 0,4 кВ.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Точка присоединения и максимальная мощность энергопринимающих устройств по каждой точке присоединения к электрическ</w:t>
      </w:r>
      <w:r w:rsidR="00E01F4C">
        <w:rPr>
          <w:rFonts w:ascii="Times New Roman" w:eastAsia="Times New Roman" w:hAnsi="Times New Roman" w:cs="Times New Roman"/>
          <w:sz w:val="28"/>
          <w:szCs w:val="28"/>
        </w:rPr>
        <w:t xml:space="preserve">ой сети: контакт присоединения </w:t>
      </w:r>
      <w:r w:rsidR="00CA51CD" w:rsidRPr="008A69F6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-0,4 кВ заявителя к ВЛ-0,4 кВ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>от ТП-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8190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на ближайшей</w:t>
      </w:r>
      <w:r w:rsidR="008A69F6" w:rsidRPr="008A69F6">
        <w:rPr>
          <w:rFonts w:ascii="Times New Roman" w:eastAsia="Times New Roman" w:hAnsi="Times New Roman" w:cs="Times New Roman"/>
          <w:sz w:val="28"/>
          <w:szCs w:val="28"/>
        </w:rPr>
        <w:t xml:space="preserve"> проектируемой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опоре.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технических условий составляет </w:t>
      </w:r>
      <w:r w:rsidR="009E3260">
        <w:rPr>
          <w:rFonts w:ascii="Times New Roman" w:eastAsia="Times New Roman" w:hAnsi="Times New Roman" w:cs="Times New Roman"/>
          <w:sz w:val="28"/>
          <w:szCs w:val="28"/>
        </w:rPr>
        <w:t>2 года.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Размер платы за технологическое присоединение 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определен в соответствии с Приказом Комитета по тарифам и ценовой политике Ленинградской области от 26.12.2017 №648-п и составляет 11363, 40 рубля (одиннадцать тысяч триста шестьдесят три рубля 40 копеек), в том числе НДС 18% - 1733, 40 рубля.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Сроки подключения объекта капитального строительства к сетям инженерно-технического обеспечения – в соответствии с Исходными данными для проектирования от 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07.09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F46EA7"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Э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СКЛ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/16-01/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17480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, выданными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 филиалом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ПАО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энергетики и электрификации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«Ленэнерго»</w:t>
      </w:r>
      <w:r w:rsidR="00DD33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8A69F6" w:rsidRDefault="00C46223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Водоснабжение, </w:t>
      </w:r>
      <w:r w:rsidR="00BC4418" w:rsidRPr="008A69F6">
        <w:rPr>
          <w:rFonts w:ascii="Times New Roman" w:eastAsia="Times New Roman" w:hAnsi="Times New Roman" w:cs="Times New Roman"/>
          <w:b/>
          <w:sz w:val="28"/>
          <w:szCs w:val="28"/>
        </w:rPr>
        <w:t>водоотведение</w:t>
      </w: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теплоснабжение</w:t>
      </w:r>
      <w:r w:rsidR="00BC4418" w:rsidRPr="008A69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письмом МУП «Бугровские тепловые сети» от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20.09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сети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доснабжения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, водоотведения, теплоснабжения и ГВС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>Газоснабжение:</w:t>
      </w:r>
    </w:p>
    <w:p w:rsidR="00BC4418" w:rsidRPr="008A69F6" w:rsidRDefault="00F46EA7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Подключение объекта 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возможно осуществить от сетей газораспределения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 xml:space="preserve"> высокого</w:t>
      </w:r>
      <w:r w:rsidR="00F12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, про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ходящих по территории д.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Мистолово.</w:t>
      </w:r>
    </w:p>
    <w:p w:rsidR="00BC4418" w:rsidRPr="00C46223" w:rsidRDefault="00F46EA7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письмом АО «Газпром газораспределение Ленинградская область» от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11.09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>.2018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9454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 xml:space="preserve"> «О выдаче ТУ»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- технические условия на подключение и информация о плате за подключение могут быть выданы порядком, установленным правилами подключения объектов капитального строительства к сетям газораспределения, утвержденными постановлением Правительства РФ от 30.12.2013г. №1314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23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Градостроительный регламен</w:t>
      </w: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>т,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для земельного участка: </w:t>
      </w:r>
    </w:p>
    <w:p w:rsidR="00BC4418" w:rsidRPr="00745040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муниципального образования «Бугровское сельское 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поселение» Всеволожского муниципального района Ленинградской области, утвержденными Решением Совета депутатов МО «Бугровское сел</w:t>
      </w:r>
      <w:r w:rsidR="00AC6147" w:rsidRPr="00B63003">
        <w:rPr>
          <w:rFonts w:ascii="Times New Roman" w:eastAsia="Times New Roman" w:hAnsi="Times New Roman" w:cs="Times New Roman"/>
          <w:sz w:val="28"/>
          <w:szCs w:val="28"/>
        </w:rPr>
        <w:t xml:space="preserve">ьское поселение» </w:t>
      </w:r>
      <w:r w:rsidR="00AC6147" w:rsidRPr="00745040">
        <w:rPr>
          <w:rFonts w:ascii="Times New Roman" w:eastAsia="Times New Roman" w:hAnsi="Times New Roman" w:cs="Times New Roman"/>
          <w:sz w:val="28"/>
          <w:szCs w:val="28"/>
        </w:rPr>
        <w:t>№ 13 от 15.10.</w:t>
      </w:r>
      <w:r w:rsidRPr="00745040">
        <w:rPr>
          <w:rFonts w:ascii="Times New Roman" w:eastAsia="Times New Roman" w:hAnsi="Times New Roman" w:cs="Times New Roman"/>
          <w:sz w:val="28"/>
          <w:szCs w:val="28"/>
        </w:rPr>
        <w:t xml:space="preserve">2014), земельный участок расположен в территориальной зоне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745040">
        <w:rPr>
          <w:rFonts w:ascii="Times New Roman" w:eastAsia="Times New Roman" w:hAnsi="Times New Roman" w:cs="Times New Roman"/>
          <w:sz w:val="28"/>
          <w:szCs w:val="28"/>
        </w:rPr>
        <w:t xml:space="preserve"> – зона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застройки индивидуальными жилыми домами.</w:t>
      </w:r>
    </w:p>
    <w:p w:rsidR="00BC4418" w:rsidRPr="00B63003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040"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 аукциона</w:t>
      </w:r>
      <w:r w:rsidR="00AC6147" w:rsidRPr="0074504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003">
        <w:rPr>
          <w:rFonts w:ascii="Times New Roman" w:eastAsia="Times New Roman" w:hAnsi="Times New Roman" w:cs="Times New Roman"/>
          <w:sz w:val="28"/>
          <w:szCs w:val="28"/>
        </w:rPr>
        <w:t xml:space="preserve">Начальная цена аукциона– 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>3 015 000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три миллиона 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 xml:space="preserve">пятнадцать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) рублей 00 копеек (определена на основании отчета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 xml:space="preserve"> об оценке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978/14-09-18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/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от 14.09.2018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 xml:space="preserve"> с понижение цены на 10%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100% от начальной цены аукциона – 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>3 015 000 (три миллиона пятнадцать тысяч</w:t>
      </w:r>
      <w:r w:rsidR="00F46EA7" w:rsidRPr="00BC4418">
        <w:rPr>
          <w:rFonts w:ascii="Times New Roman" w:eastAsia="Times New Roman" w:hAnsi="Times New Roman" w:cs="Times New Roman"/>
          <w:sz w:val="28"/>
          <w:szCs w:val="28"/>
        </w:rPr>
        <w:t>) рублей 00 копеек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Шаг аукциона: 3% от начальной цены аукциона – 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>90 450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>девяносто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 w:rsidR="00E51F38">
        <w:rPr>
          <w:rFonts w:ascii="Times New Roman" w:eastAsia="Times New Roman" w:hAnsi="Times New Roman" w:cs="Times New Roman"/>
          <w:sz w:val="28"/>
          <w:szCs w:val="28"/>
        </w:rPr>
        <w:t>четыреста пятьдесят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Критерий определения победителя - 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аукциона признается участник аукциона, предложивший наибольшую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за земельный участок</w:t>
      </w:r>
      <w:r w:rsidR="00745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Уполномоченный орган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Администрация муниципального образования «Всеволожский муниципальный район» Ленинградской области. Решение о проведении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аукциона принято администрацией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«Всеволожский муниципальный район» Ленинградской области (постановление от 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>10.07</w:t>
      </w:r>
      <w:r w:rsidR="001E7711">
        <w:rPr>
          <w:rFonts w:ascii="Times New Roman" w:eastAsia="Times New Roman" w:hAnsi="Times New Roman" w:cs="Times New Roman"/>
          <w:spacing w:val="2"/>
          <w:sz w:val="28"/>
          <w:szCs w:val="28"/>
        </w:rPr>
        <w:t>.2018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>1972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Организатор аукциона</w:t>
      </w:r>
      <w:r w:rsidRPr="00BC44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– Автономное муниципальное учреждение «Центр муниципальных услуг» муниципального образования «Всеволожский муниципальный район» Ленинградской области (далее – АМУ ЦМУ ВМР).</w:t>
      </w:r>
    </w:p>
    <w:p w:rsidR="00E51F38" w:rsidRPr="00BC4418" w:rsidRDefault="00E51F38" w:rsidP="00E51F38">
      <w:pPr>
        <w:shd w:val="clear" w:color="auto" w:fill="FFFFFF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Заявки принимаются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АМУ </w:t>
      </w:r>
      <w:r w:rsidRPr="00AD1799">
        <w:rPr>
          <w:rFonts w:ascii="Times New Roman" w:eastAsia="Times New Roman" w:hAnsi="Times New Roman" w:cs="Times New Roman"/>
          <w:spacing w:val="-3"/>
          <w:sz w:val="28"/>
          <w:szCs w:val="28"/>
        </w:rPr>
        <w:t>ЦМУ ВМР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25 января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рабочим дням с 10 часов 00 минут до 13 часов 00 минут и с 14 часов 00 минут до 16 часов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00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минут, по адресу: Ленинградская область, г. Всеволожск,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пом.2,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окно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Дата и время окончания приема заявок – 16 часов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00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19 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года.</w:t>
      </w:r>
    </w:p>
    <w:p w:rsidR="00AC6147" w:rsidRPr="00C3196E" w:rsidRDefault="00BC4418" w:rsidP="00AC6147">
      <w:pPr>
        <w:shd w:val="clear" w:color="auto" w:fill="FFFFFF"/>
        <w:spacing w:after="0" w:line="240" w:lineRule="exact"/>
        <w:ind w:left="19" w:right="10"/>
        <w:jc w:val="both"/>
        <w:rPr>
          <w:b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>Задатки должны поступить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не позднее 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60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21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</w:t>
      </w: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на расчетный счет </w:t>
      </w:r>
      <w:r w:rsidR="00AC6147" w:rsidRPr="00C3196E">
        <w:rPr>
          <w:rFonts w:ascii="Times New Roman" w:eastAsia="Courier New" w:hAnsi="Times New Roman" w:cs="Courier New"/>
          <w:sz w:val="28"/>
          <w:szCs w:val="24"/>
          <w:lang w:eastAsia="en-US"/>
        </w:rPr>
        <w:t>Администрации МО «Всеволожский муниципальный район» ЛО: БИК 044106001, ИНН 4703083640, КПП 470301001, сч.</w:t>
      </w:r>
      <w:r w:rsidR="00E51F3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 </w:t>
      </w:r>
      <w:r w:rsidR="00AC6147" w:rsidRPr="00C3196E">
        <w:rPr>
          <w:rFonts w:ascii="Times New Roman" w:eastAsia="Courier New" w:hAnsi="Times New Roman" w:cs="Courier New"/>
          <w:sz w:val="28"/>
          <w:szCs w:val="24"/>
          <w:lang w:eastAsia="en-US"/>
        </w:rPr>
        <w:t>№ 40302810100003002101 УФК по Ленинградской области (Администрация МО «Всеволожский муниципальный район» ЛО л/сч 05453004440) (далее – расчетный счет).</w:t>
      </w:r>
    </w:p>
    <w:p w:rsidR="00AC6147" w:rsidRPr="008E2810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 внесения задатка</w:t>
      </w:r>
      <w:r w:rsidR="00F124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 xml:space="preserve">претендентами на участие в аукционе и возврата задатка организатором аукциона определен в договоре о задатке, форма которого размещена на сайте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www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torgi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gov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ru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</w:p>
    <w:p w:rsidR="00AC6147" w:rsidRPr="008E2810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8E2810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 формой договора о задатке.</w:t>
      </w:r>
    </w:p>
    <w:p w:rsidR="00AC6147" w:rsidRPr="00C3196E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8E2810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 xml:space="preserve">Указанный договор о задатке считается в любом случае заключенным в письменной форме на условиях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формы договора о задатке, в случае подачи Претендентом заявки на участие в аукционе и перечисления задатка.</w:t>
      </w:r>
    </w:p>
    <w:p w:rsidR="00AC6147" w:rsidRPr="00C3196E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Договор о задатке может быть заключен в форме единого документа, подписанного сторонами в соответствии с формой договора о задатке.</w:t>
      </w:r>
    </w:p>
    <w:p w:rsidR="00AC6147" w:rsidRPr="00C3196E" w:rsidRDefault="00AC6147" w:rsidP="00AC614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Задаток перечисляется непосредственно стороной по договору о задатке.</w:t>
      </w:r>
    </w:p>
    <w:p w:rsidR="00AC6147" w:rsidRPr="00C3196E" w:rsidRDefault="00AC6147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19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В платежном поручении</w:t>
      </w: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в части «Назначение платежа» указывается: Задаток аукцион </w:t>
      </w:r>
      <w:r w:rsidR="00EB08F6"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47:07:</w:t>
      </w:r>
      <w:r w:rsidR="00EB08F6">
        <w:rPr>
          <w:rFonts w:ascii="Times New Roman" w:eastAsia="Courier New" w:hAnsi="Times New Roman" w:cs="Courier New"/>
          <w:sz w:val="28"/>
          <w:szCs w:val="28"/>
          <w:lang w:eastAsia="en-US"/>
        </w:rPr>
        <w:t>0713002</w:t>
      </w:r>
      <w:r w:rsidR="00EB08F6"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:</w:t>
      </w:r>
      <w:r w:rsidR="00EB08F6">
        <w:rPr>
          <w:rFonts w:ascii="Times New Roman" w:eastAsia="Courier New" w:hAnsi="Times New Roman" w:cs="Courier New"/>
          <w:sz w:val="28"/>
          <w:szCs w:val="28"/>
          <w:lang w:eastAsia="en-US"/>
        </w:rPr>
        <w:t>3222</w:t>
      </w: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.</w:t>
      </w:r>
    </w:p>
    <w:p w:rsidR="00AC6147" w:rsidRPr="008E2810" w:rsidRDefault="00AC6147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Внесенный задаток победителю аукциона засчитывается в оплату земельного участка, остальным участникам возвращается в течение 3 рабочих дней после проведения аукциона.</w:t>
      </w:r>
    </w:p>
    <w:p w:rsidR="00BC4418" w:rsidRPr="00BC4418" w:rsidRDefault="00BC4418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Дата, время и порядок осмотра земельных участков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="00E51F38"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25 января </w:t>
      </w:r>
      <w:r w:rsidR="00E51F38"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E51F38"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21 февраля 2019</w:t>
      </w:r>
      <w:r w:rsidR="00E51F38"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рабочие дни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, в согласованное с организатором аукциона время. Телефон для согласования осмотра 8 (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921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406-32-00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, 8(81370)38007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4418" w:rsidRPr="00AD1799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Форма заявки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участие в аукционе, договор о задатке, порядок возврата задатка, проект договора 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купли-продажи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правила проведения аукциона опубликованы на сайте </w:t>
      </w:r>
      <w:hyperlink r:id="rId8" w:history="1"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www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torgi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gov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ru</w:t>
        </w:r>
      </w:hyperlink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F7E1F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Определение участников аукциона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составлением протокола производится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21 февраля </w:t>
      </w:r>
      <w:r w:rsidR="00E51F3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E51F3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="00E51F3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00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адресу: Ленинградская область,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3D10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Всеволожск,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031D6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пом.2,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каб.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F7E1F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Регистрация участников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11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25 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адресу: Ленинградская 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область,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г. Всеволожск,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пом.2,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окно №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</w:p>
    <w:p w:rsidR="00BC4418" w:rsidRPr="00AD1799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Начало аукциона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в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11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адресу: Ленинградская область,</w:t>
      </w:r>
      <w:r w:rsidR="0039119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г. Всеволожск,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39119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4А,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пом.2,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каб. №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17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Подведение итогов аукциона - по тому же адресу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E51F3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года после окончания аукциона.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двадцати дней с даты подведения итогов аукциона, но не ранее 10 дней со дня размещения результатов аукциона на официальном сайте Российской Федерации в сети интернет, в Управлении по муниципальному имуществу МО «Всеволожский</w:t>
      </w: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муниципальный район» Ленинградской области с победителем аукциона </w:t>
      </w:r>
      <w:r w:rsidRPr="00BC4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заключается договор </w:t>
      </w:r>
      <w:r w:rsidR="00A7666E">
        <w:rPr>
          <w:rFonts w:ascii="Times New Roman" w:eastAsia="Times New Roman" w:hAnsi="Times New Roman" w:cs="Times New Roman"/>
          <w:spacing w:val="-1"/>
          <w:sz w:val="28"/>
          <w:szCs w:val="28"/>
        </w:rPr>
        <w:t>купли-продажи</w:t>
      </w:r>
      <w:r w:rsidRPr="00BC4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земельного участка. Оплата производится </w:t>
      </w: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10 дней с момента подписания договора.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8"/>
          <w:lang w:eastAsia="en-US"/>
        </w:rPr>
      </w:pPr>
      <w:r w:rsidRPr="00BC441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</w:rPr>
        <w:t>Для участия в аукционе</w:t>
      </w:r>
      <w:r w:rsidR="00F124C6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претендент представляет Организатору торгов (лично или через своего полномочного представителя) в установленный срок заявку по форме, утверждаемой Организатором торгов, с обязательным приложением копии паспорта, платежного поручения и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>реквизиты счета для рублевых и валютных зачислений на карту №Х</w:t>
      </w:r>
      <w:r w:rsidR="0039119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>ХХХ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 xml:space="preserve"> или расчетного счета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. Заявка составляется в 2 экземплярах, один из которых остается у Организатора торгов, другой - у заявителя.</w:t>
      </w:r>
      <w:r w:rsidR="00F124C6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Подача заявки является акцептом оферты. 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8"/>
          <w:lang w:eastAsia="en-US" w:bidi="ru-RU"/>
        </w:rPr>
      </w:pPr>
      <w:bookmarkStart w:id="1" w:name="16102"/>
      <w:bookmarkEnd w:id="1"/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 xml:space="preserve">В случае, если от имени претендента действует его представитель по нотариальной доверенности, к заявке должна быть приложена нотариально заверенная копия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lastRenderedPageBreak/>
        <w:t xml:space="preserve">такой доверенности. 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b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b/>
          <w:sz w:val="28"/>
          <w:szCs w:val="24"/>
          <w:lang w:eastAsia="en-US"/>
        </w:rPr>
        <w:t>Претендент не допускается к участию в аукционе по следующим основаниям: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представленные документы не подтверждают право претендента быть покупателем в соответствии с </w:t>
      </w:r>
      <w:hyperlink r:id="rId9" w:history="1">
        <w:r w:rsidRPr="00BC4418">
          <w:rPr>
            <w:rFonts w:ascii="Times New Roman" w:eastAsia="Courier New" w:hAnsi="Times New Roman" w:cs="Courier New"/>
            <w:color w:val="000000"/>
            <w:sz w:val="28"/>
            <w:szCs w:val="24"/>
            <w:lang w:eastAsia="en-US"/>
          </w:rPr>
          <w:t>законодательством</w:t>
        </w:r>
      </w:hyperlink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 Российской Федерации;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заявка подана лицом, не уполномоченным претендентом на осуществление таких действий;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не подтверждено поступле</w:t>
      </w:r>
      <w:bookmarkStart w:id="2" w:name="_GoBack"/>
      <w:bookmarkEnd w:id="2"/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ние в установленный срок задатка на счета, указанные в информационном сообщении.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Перечень оснований отказа претенденту в участии в аукционе является исчерпывающим.</w:t>
      </w:r>
    </w:p>
    <w:p w:rsidR="00BC4418" w:rsidRPr="00C622C4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C4418" w:rsidRPr="00C622C4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Подробнее ознакомиться с условиями проведения аукциона, информацией о технических условиях и сведениями по предмету аукциона можно в Автономном муниципальном учреждении «Центр муниципальных услуг» муниципального образования «Всеволожский муниципальный район» Ленинградской области 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 а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дресу: Ленинградская область,</w:t>
      </w:r>
      <w:r w:rsidR="00EB08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91198"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г. Всеволожск, Всеволожский пр., д. 14А, </w:t>
      </w:r>
      <w:r w:rsidR="009E32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пом.2, </w:t>
      </w:r>
      <w:r w:rsidR="00391198"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окно № 1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тел. 8 (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921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) 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406-32-00</w:t>
      </w:r>
      <w:r w:rsidR="009E32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8(81370)38007.</w:t>
      </w:r>
    </w:p>
    <w:p w:rsidR="00D02BFD" w:rsidRDefault="00D02BFD" w:rsidP="00286D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FE0621" w:rsidRDefault="00FE0621" w:rsidP="00286D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F7218C" w:rsidRPr="00E51F38" w:rsidRDefault="00F7218C" w:rsidP="00AC614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51F38">
        <w:rPr>
          <w:rFonts w:ascii="Times New Roman" w:hAnsi="Times New Roman" w:cs="Times New Roman"/>
          <w:b/>
          <w:sz w:val="28"/>
          <w:szCs w:val="28"/>
        </w:rPr>
        <w:t>Утверждаю,</w:t>
      </w:r>
    </w:p>
    <w:p w:rsidR="00113E26" w:rsidRPr="00E51F38" w:rsidRDefault="0028708E" w:rsidP="00AC6147">
      <w:pPr>
        <w:pStyle w:val="a6"/>
        <w:rPr>
          <w:sz w:val="28"/>
          <w:szCs w:val="28"/>
        </w:rPr>
      </w:pPr>
      <w:r w:rsidRPr="00E51F38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F7218C" w:rsidRPr="00E51F38">
        <w:rPr>
          <w:rFonts w:ascii="Times New Roman" w:hAnsi="Times New Roman" w:cs="Times New Roman"/>
          <w:b/>
          <w:sz w:val="28"/>
          <w:szCs w:val="28"/>
        </w:rPr>
        <w:t xml:space="preserve"> АМУ ЦМУ ВМР                  </w:t>
      </w:r>
      <w:r w:rsidR="00AC6147" w:rsidRPr="00E51F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124C6" w:rsidRPr="00E51F38">
        <w:rPr>
          <w:rFonts w:ascii="Times New Roman" w:hAnsi="Times New Roman" w:cs="Times New Roman"/>
          <w:b/>
          <w:sz w:val="28"/>
          <w:szCs w:val="28"/>
        </w:rPr>
        <w:tab/>
      </w:r>
      <w:r w:rsidR="00F124C6" w:rsidRPr="00E51F38">
        <w:rPr>
          <w:rFonts w:ascii="Times New Roman" w:hAnsi="Times New Roman" w:cs="Times New Roman"/>
          <w:b/>
          <w:sz w:val="28"/>
          <w:szCs w:val="28"/>
        </w:rPr>
        <w:tab/>
      </w:r>
      <w:r w:rsidR="00F124C6" w:rsidRPr="00E51F38">
        <w:rPr>
          <w:rFonts w:ascii="Times New Roman" w:hAnsi="Times New Roman" w:cs="Times New Roman"/>
          <w:b/>
          <w:sz w:val="28"/>
          <w:szCs w:val="28"/>
        </w:rPr>
        <w:tab/>
      </w:r>
      <w:r w:rsidR="00F124C6" w:rsidRPr="00E51F38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AC6147" w:rsidRPr="00E51F38">
        <w:rPr>
          <w:rFonts w:ascii="Times New Roman" w:hAnsi="Times New Roman" w:cs="Times New Roman"/>
          <w:b/>
          <w:sz w:val="28"/>
          <w:szCs w:val="28"/>
        </w:rPr>
        <w:t xml:space="preserve">  Ю</w:t>
      </w:r>
      <w:r w:rsidRPr="00E51F38">
        <w:rPr>
          <w:rFonts w:ascii="Times New Roman" w:hAnsi="Times New Roman" w:cs="Times New Roman"/>
          <w:b/>
          <w:sz w:val="28"/>
          <w:szCs w:val="28"/>
        </w:rPr>
        <w:t>.К. Посудина</w:t>
      </w:r>
    </w:p>
    <w:sectPr w:rsidR="00113E26" w:rsidRPr="00E51F38" w:rsidSect="00AC6147"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EB" w:rsidRDefault="005808EB" w:rsidP="00A64576">
      <w:pPr>
        <w:spacing w:after="0" w:line="240" w:lineRule="auto"/>
      </w:pPr>
      <w:r>
        <w:separator/>
      </w:r>
    </w:p>
  </w:endnote>
  <w:endnote w:type="continuationSeparator" w:id="0">
    <w:p w:rsidR="005808EB" w:rsidRDefault="005808EB" w:rsidP="00A6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EB" w:rsidRDefault="005808EB" w:rsidP="00A64576">
      <w:pPr>
        <w:spacing w:after="0" w:line="240" w:lineRule="auto"/>
      </w:pPr>
      <w:r>
        <w:separator/>
      </w:r>
    </w:p>
  </w:footnote>
  <w:footnote w:type="continuationSeparator" w:id="0">
    <w:p w:rsidR="005808EB" w:rsidRDefault="005808EB" w:rsidP="00A6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507"/>
    <w:multiLevelType w:val="hybridMultilevel"/>
    <w:tmpl w:val="9B6030FA"/>
    <w:lvl w:ilvl="0" w:tplc="A702742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0D01032A"/>
    <w:multiLevelType w:val="hybridMultilevel"/>
    <w:tmpl w:val="23E2F1E0"/>
    <w:lvl w:ilvl="0" w:tplc="5D726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06442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11756AF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230B182E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26827F59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31122D73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320B167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42835038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4C923274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 w15:restartNumberingAfterBreak="0">
    <w:nsid w:val="54FA3B6E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68F416C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 w15:restartNumberingAfterBreak="0">
    <w:nsid w:val="76F56F40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5C1"/>
    <w:rsid w:val="00005930"/>
    <w:rsid w:val="00014F10"/>
    <w:rsid w:val="00031D6B"/>
    <w:rsid w:val="000353B4"/>
    <w:rsid w:val="00035E18"/>
    <w:rsid w:val="000368B0"/>
    <w:rsid w:val="00042149"/>
    <w:rsid w:val="000573F8"/>
    <w:rsid w:val="0006138B"/>
    <w:rsid w:val="00066BB5"/>
    <w:rsid w:val="00071340"/>
    <w:rsid w:val="000744D4"/>
    <w:rsid w:val="00075750"/>
    <w:rsid w:val="00076B3E"/>
    <w:rsid w:val="00082A71"/>
    <w:rsid w:val="0008316E"/>
    <w:rsid w:val="000A619B"/>
    <w:rsid w:val="000C3ECE"/>
    <w:rsid w:val="000E0380"/>
    <w:rsid w:val="000E686A"/>
    <w:rsid w:val="000E6B1E"/>
    <w:rsid w:val="001010DB"/>
    <w:rsid w:val="00113E26"/>
    <w:rsid w:val="001232E3"/>
    <w:rsid w:val="00133724"/>
    <w:rsid w:val="001344D6"/>
    <w:rsid w:val="00153B99"/>
    <w:rsid w:val="00165117"/>
    <w:rsid w:val="00181B5C"/>
    <w:rsid w:val="001872B3"/>
    <w:rsid w:val="00193E78"/>
    <w:rsid w:val="00194BA8"/>
    <w:rsid w:val="001C3A50"/>
    <w:rsid w:val="001D1F9D"/>
    <w:rsid w:val="001E5473"/>
    <w:rsid w:val="001E7711"/>
    <w:rsid w:val="001E7EBB"/>
    <w:rsid w:val="001F023E"/>
    <w:rsid w:val="001F471E"/>
    <w:rsid w:val="001F5F50"/>
    <w:rsid w:val="001F63E0"/>
    <w:rsid w:val="00210232"/>
    <w:rsid w:val="002324FE"/>
    <w:rsid w:val="00234911"/>
    <w:rsid w:val="00243FC9"/>
    <w:rsid w:val="00252D0C"/>
    <w:rsid w:val="00254EE3"/>
    <w:rsid w:val="002553FA"/>
    <w:rsid w:val="00276821"/>
    <w:rsid w:val="002838B6"/>
    <w:rsid w:val="00286DD4"/>
    <w:rsid w:val="00286F88"/>
    <w:rsid w:val="0028708E"/>
    <w:rsid w:val="00293E61"/>
    <w:rsid w:val="002A0FE4"/>
    <w:rsid w:val="002B1FDB"/>
    <w:rsid w:val="002C375E"/>
    <w:rsid w:val="002C3F24"/>
    <w:rsid w:val="002D1F29"/>
    <w:rsid w:val="002E20DC"/>
    <w:rsid w:val="002F4399"/>
    <w:rsid w:val="002F6C9A"/>
    <w:rsid w:val="00302E08"/>
    <w:rsid w:val="0030666B"/>
    <w:rsid w:val="00320850"/>
    <w:rsid w:val="00321C2E"/>
    <w:rsid w:val="0032694F"/>
    <w:rsid w:val="003351E5"/>
    <w:rsid w:val="00341B7B"/>
    <w:rsid w:val="003436CD"/>
    <w:rsid w:val="00346988"/>
    <w:rsid w:val="00350722"/>
    <w:rsid w:val="00370BEA"/>
    <w:rsid w:val="003727DA"/>
    <w:rsid w:val="00391198"/>
    <w:rsid w:val="00391C4E"/>
    <w:rsid w:val="003935D1"/>
    <w:rsid w:val="003947DF"/>
    <w:rsid w:val="003967D0"/>
    <w:rsid w:val="003A22F2"/>
    <w:rsid w:val="003A699B"/>
    <w:rsid w:val="003D10CE"/>
    <w:rsid w:val="003E0CBB"/>
    <w:rsid w:val="003E4BE2"/>
    <w:rsid w:val="0041608C"/>
    <w:rsid w:val="0041637B"/>
    <w:rsid w:val="00425EBA"/>
    <w:rsid w:val="004405D5"/>
    <w:rsid w:val="00444ADF"/>
    <w:rsid w:val="00452601"/>
    <w:rsid w:val="00453EC7"/>
    <w:rsid w:val="004622EC"/>
    <w:rsid w:val="00465DBA"/>
    <w:rsid w:val="0047066A"/>
    <w:rsid w:val="004825AE"/>
    <w:rsid w:val="00487720"/>
    <w:rsid w:val="00494B6C"/>
    <w:rsid w:val="004A02E8"/>
    <w:rsid w:val="004B36EB"/>
    <w:rsid w:val="004D067A"/>
    <w:rsid w:val="004E6EB2"/>
    <w:rsid w:val="004F49FD"/>
    <w:rsid w:val="00500BE8"/>
    <w:rsid w:val="00502903"/>
    <w:rsid w:val="00503B6E"/>
    <w:rsid w:val="0050580E"/>
    <w:rsid w:val="0051265C"/>
    <w:rsid w:val="0051493B"/>
    <w:rsid w:val="005156B5"/>
    <w:rsid w:val="00520D21"/>
    <w:rsid w:val="00531F8F"/>
    <w:rsid w:val="0054466E"/>
    <w:rsid w:val="005553DD"/>
    <w:rsid w:val="00570E2B"/>
    <w:rsid w:val="00574310"/>
    <w:rsid w:val="005808EB"/>
    <w:rsid w:val="005835D1"/>
    <w:rsid w:val="00590F33"/>
    <w:rsid w:val="005948BB"/>
    <w:rsid w:val="005A01AE"/>
    <w:rsid w:val="005B62ED"/>
    <w:rsid w:val="005C2BFC"/>
    <w:rsid w:val="005C2C8B"/>
    <w:rsid w:val="005D5790"/>
    <w:rsid w:val="005E3FE7"/>
    <w:rsid w:val="005E4BE9"/>
    <w:rsid w:val="005F7E1F"/>
    <w:rsid w:val="0060197F"/>
    <w:rsid w:val="00601FB6"/>
    <w:rsid w:val="00607809"/>
    <w:rsid w:val="00621DA8"/>
    <w:rsid w:val="00622222"/>
    <w:rsid w:val="00625E48"/>
    <w:rsid w:val="006262CF"/>
    <w:rsid w:val="00632A6F"/>
    <w:rsid w:val="00634DF5"/>
    <w:rsid w:val="00642F91"/>
    <w:rsid w:val="00651B52"/>
    <w:rsid w:val="00660588"/>
    <w:rsid w:val="00663C11"/>
    <w:rsid w:val="006678D2"/>
    <w:rsid w:val="00667C3B"/>
    <w:rsid w:val="0067036B"/>
    <w:rsid w:val="00675643"/>
    <w:rsid w:val="00691590"/>
    <w:rsid w:val="0069599D"/>
    <w:rsid w:val="006A3349"/>
    <w:rsid w:val="006D72B3"/>
    <w:rsid w:val="006F7EC7"/>
    <w:rsid w:val="00704669"/>
    <w:rsid w:val="00705E1A"/>
    <w:rsid w:val="0070712A"/>
    <w:rsid w:val="007075E4"/>
    <w:rsid w:val="00716CF3"/>
    <w:rsid w:val="0072220D"/>
    <w:rsid w:val="00723677"/>
    <w:rsid w:val="00723B2C"/>
    <w:rsid w:val="00724BC8"/>
    <w:rsid w:val="00735950"/>
    <w:rsid w:val="00745040"/>
    <w:rsid w:val="00745E07"/>
    <w:rsid w:val="00757615"/>
    <w:rsid w:val="00766615"/>
    <w:rsid w:val="00771FDA"/>
    <w:rsid w:val="00781079"/>
    <w:rsid w:val="007821AF"/>
    <w:rsid w:val="00785602"/>
    <w:rsid w:val="007C29C5"/>
    <w:rsid w:val="007D3B3C"/>
    <w:rsid w:val="007F2D22"/>
    <w:rsid w:val="007F30F8"/>
    <w:rsid w:val="007F33E9"/>
    <w:rsid w:val="007F364E"/>
    <w:rsid w:val="007F5174"/>
    <w:rsid w:val="008015C1"/>
    <w:rsid w:val="00827395"/>
    <w:rsid w:val="00834CDC"/>
    <w:rsid w:val="0083514C"/>
    <w:rsid w:val="00841212"/>
    <w:rsid w:val="00847310"/>
    <w:rsid w:val="00855E10"/>
    <w:rsid w:val="0086204D"/>
    <w:rsid w:val="00863146"/>
    <w:rsid w:val="00865784"/>
    <w:rsid w:val="0086637B"/>
    <w:rsid w:val="00866955"/>
    <w:rsid w:val="0088121B"/>
    <w:rsid w:val="008851C3"/>
    <w:rsid w:val="008852CE"/>
    <w:rsid w:val="008875C1"/>
    <w:rsid w:val="0089049D"/>
    <w:rsid w:val="008908C1"/>
    <w:rsid w:val="00890D11"/>
    <w:rsid w:val="00894B62"/>
    <w:rsid w:val="008A69F6"/>
    <w:rsid w:val="008A7D91"/>
    <w:rsid w:val="008A7F40"/>
    <w:rsid w:val="008B071C"/>
    <w:rsid w:val="008B4744"/>
    <w:rsid w:val="008B4791"/>
    <w:rsid w:val="008B7F23"/>
    <w:rsid w:val="008C2ACC"/>
    <w:rsid w:val="008C7354"/>
    <w:rsid w:val="008D4750"/>
    <w:rsid w:val="008D6955"/>
    <w:rsid w:val="008D69D7"/>
    <w:rsid w:val="008E6FF4"/>
    <w:rsid w:val="008E7159"/>
    <w:rsid w:val="008F21C3"/>
    <w:rsid w:val="008F26E1"/>
    <w:rsid w:val="008F343A"/>
    <w:rsid w:val="008F7CE7"/>
    <w:rsid w:val="00913780"/>
    <w:rsid w:val="00925FFD"/>
    <w:rsid w:val="009325E7"/>
    <w:rsid w:val="00933245"/>
    <w:rsid w:val="0096180C"/>
    <w:rsid w:val="0096704C"/>
    <w:rsid w:val="00975565"/>
    <w:rsid w:val="009835DF"/>
    <w:rsid w:val="00984929"/>
    <w:rsid w:val="00985770"/>
    <w:rsid w:val="009A1F7D"/>
    <w:rsid w:val="009A258C"/>
    <w:rsid w:val="009B45EB"/>
    <w:rsid w:val="009C22CF"/>
    <w:rsid w:val="009C7EDC"/>
    <w:rsid w:val="009D0E06"/>
    <w:rsid w:val="009D0E3F"/>
    <w:rsid w:val="009D40C5"/>
    <w:rsid w:val="009D44AA"/>
    <w:rsid w:val="009D50A3"/>
    <w:rsid w:val="009E3260"/>
    <w:rsid w:val="009E3377"/>
    <w:rsid w:val="009E4C46"/>
    <w:rsid w:val="009E7576"/>
    <w:rsid w:val="009F3711"/>
    <w:rsid w:val="00A0359D"/>
    <w:rsid w:val="00A14727"/>
    <w:rsid w:val="00A14F53"/>
    <w:rsid w:val="00A251DB"/>
    <w:rsid w:val="00A25F9D"/>
    <w:rsid w:val="00A305FC"/>
    <w:rsid w:val="00A354F8"/>
    <w:rsid w:val="00A36DB4"/>
    <w:rsid w:val="00A42F61"/>
    <w:rsid w:val="00A50EC0"/>
    <w:rsid w:val="00A52D61"/>
    <w:rsid w:val="00A56070"/>
    <w:rsid w:val="00A600EC"/>
    <w:rsid w:val="00A63FE3"/>
    <w:rsid w:val="00A644F5"/>
    <w:rsid w:val="00A64576"/>
    <w:rsid w:val="00A73B30"/>
    <w:rsid w:val="00A73B85"/>
    <w:rsid w:val="00A7666E"/>
    <w:rsid w:val="00A7791C"/>
    <w:rsid w:val="00A873C9"/>
    <w:rsid w:val="00A965B0"/>
    <w:rsid w:val="00AA590F"/>
    <w:rsid w:val="00AB402A"/>
    <w:rsid w:val="00AB4F0E"/>
    <w:rsid w:val="00AC6147"/>
    <w:rsid w:val="00AD1799"/>
    <w:rsid w:val="00AE2231"/>
    <w:rsid w:val="00AE69B3"/>
    <w:rsid w:val="00B01E7E"/>
    <w:rsid w:val="00B123F7"/>
    <w:rsid w:val="00B125D9"/>
    <w:rsid w:val="00B1710C"/>
    <w:rsid w:val="00B2264C"/>
    <w:rsid w:val="00B253A8"/>
    <w:rsid w:val="00B350E3"/>
    <w:rsid w:val="00B3652C"/>
    <w:rsid w:val="00B4332C"/>
    <w:rsid w:val="00B4799C"/>
    <w:rsid w:val="00B50408"/>
    <w:rsid w:val="00B63003"/>
    <w:rsid w:val="00B64BF2"/>
    <w:rsid w:val="00B662F5"/>
    <w:rsid w:val="00B77316"/>
    <w:rsid w:val="00B776EA"/>
    <w:rsid w:val="00B85C04"/>
    <w:rsid w:val="00B86B73"/>
    <w:rsid w:val="00BC4418"/>
    <w:rsid w:val="00BC4BBA"/>
    <w:rsid w:val="00BE43C3"/>
    <w:rsid w:val="00BF5F3E"/>
    <w:rsid w:val="00C00E22"/>
    <w:rsid w:val="00C02752"/>
    <w:rsid w:val="00C2487D"/>
    <w:rsid w:val="00C24C93"/>
    <w:rsid w:val="00C25FA1"/>
    <w:rsid w:val="00C30DFC"/>
    <w:rsid w:val="00C37463"/>
    <w:rsid w:val="00C46223"/>
    <w:rsid w:val="00C57E33"/>
    <w:rsid w:val="00C622C4"/>
    <w:rsid w:val="00C64268"/>
    <w:rsid w:val="00C66091"/>
    <w:rsid w:val="00C66E59"/>
    <w:rsid w:val="00C72AB6"/>
    <w:rsid w:val="00C81F6F"/>
    <w:rsid w:val="00C9017D"/>
    <w:rsid w:val="00C90DE3"/>
    <w:rsid w:val="00C91634"/>
    <w:rsid w:val="00C93987"/>
    <w:rsid w:val="00C97531"/>
    <w:rsid w:val="00CA17FC"/>
    <w:rsid w:val="00CA51CD"/>
    <w:rsid w:val="00CC6778"/>
    <w:rsid w:val="00CD2B5F"/>
    <w:rsid w:val="00CE74B7"/>
    <w:rsid w:val="00CF5539"/>
    <w:rsid w:val="00D02BFD"/>
    <w:rsid w:val="00D04075"/>
    <w:rsid w:val="00D06291"/>
    <w:rsid w:val="00D07A03"/>
    <w:rsid w:val="00D100A7"/>
    <w:rsid w:val="00D1571B"/>
    <w:rsid w:val="00D32A4E"/>
    <w:rsid w:val="00D3634D"/>
    <w:rsid w:val="00D40283"/>
    <w:rsid w:val="00D43955"/>
    <w:rsid w:val="00D44ABD"/>
    <w:rsid w:val="00D62E41"/>
    <w:rsid w:val="00D713AE"/>
    <w:rsid w:val="00D93547"/>
    <w:rsid w:val="00DA47BF"/>
    <w:rsid w:val="00DB590A"/>
    <w:rsid w:val="00DC32CC"/>
    <w:rsid w:val="00DD0065"/>
    <w:rsid w:val="00DD2BD9"/>
    <w:rsid w:val="00DD33D7"/>
    <w:rsid w:val="00DE59AD"/>
    <w:rsid w:val="00E01F4C"/>
    <w:rsid w:val="00E07BAA"/>
    <w:rsid w:val="00E21078"/>
    <w:rsid w:val="00E21380"/>
    <w:rsid w:val="00E21FE0"/>
    <w:rsid w:val="00E24E19"/>
    <w:rsid w:val="00E25302"/>
    <w:rsid w:val="00E27141"/>
    <w:rsid w:val="00E43884"/>
    <w:rsid w:val="00E44687"/>
    <w:rsid w:val="00E51959"/>
    <w:rsid w:val="00E51F38"/>
    <w:rsid w:val="00E525A5"/>
    <w:rsid w:val="00E6173F"/>
    <w:rsid w:val="00E61F4E"/>
    <w:rsid w:val="00E64AE8"/>
    <w:rsid w:val="00E774DC"/>
    <w:rsid w:val="00E80DA0"/>
    <w:rsid w:val="00E95555"/>
    <w:rsid w:val="00E95947"/>
    <w:rsid w:val="00EB062C"/>
    <w:rsid w:val="00EB08F6"/>
    <w:rsid w:val="00EB0A63"/>
    <w:rsid w:val="00EB2FB5"/>
    <w:rsid w:val="00EB449C"/>
    <w:rsid w:val="00EB4788"/>
    <w:rsid w:val="00ED5807"/>
    <w:rsid w:val="00EE0503"/>
    <w:rsid w:val="00EE3BE6"/>
    <w:rsid w:val="00EF288F"/>
    <w:rsid w:val="00EF519B"/>
    <w:rsid w:val="00F01A6A"/>
    <w:rsid w:val="00F024AF"/>
    <w:rsid w:val="00F02A64"/>
    <w:rsid w:val="00F05092"/>
    <w:rsid w:val="00F124C6"/>
    <w:rsid w:val="00F1386D"/>
    <w:rsid w:val="00F1399C"/>
    <w:rsid w:val="00F229D8"/>
    <w:rsid w:val="00F30417"/>
    <w:rsid w:val="00F42559"/>
    <w:rsid w:val="00F43E20"/>
    <w:rsid w:val="00F44A73"/>
    <w:rsid w:val="00F46EA7"/>
    <w:rsid w:val="00F633A0"/>
    <w:rsid w:val="00F7218C"/>
    <w:rsid w:val="00F81537"/>
    <w:rsid w:val="00F85385"/>
    <w:rsid w:val="00F946E9"/>
    <w:rsid w:val="00FA0AC4"/>
    <w:rsid w:val="00FB57F4"/>
    <w:rsid w:val="00FC7878"/>
    <w:rsid w:val="00FD4109"/>
    <w:rsid w:val="00FE0621"/>
    <w:rsid w:val="00FE1095"/>
    <w:rsid w:val="00FE5427"/>
    <w:rsid w:val="00FE73D5"/>
    <w:rsid w:val="00FF426E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C45A"/>
  <w15:docId w15:val="{27B34E31-094C-4FC1-A7E8-F2F5671C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809"/>
    <w:rPr>
      <w:color w:val="0000FF" w:themeColor="hyperlink"/>
      <w:u w:val="single"/>
    </w:rPr>
  </w:style>
  <w:style w:type="paragraph" w:customStyle="1" w:styleId="ConsPlusNormal">
    <w:name w:val="ConsPlusNormal"/>
    <w:rsid w:val="00E525A5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</w:rPr>
  </w:style>
  <w:style w:type="character" w:styleId="a5">
    <w:name w:val="Strong"/>
    <w:basedOn w:val="a0"/>
    <w:uiPriority w:val="22"/>
    <w:qFormat/>
    <w:rsid w:val="00F7218C"/>
    <w:rPr>
      <w:b/>
      <w:bCs/>
    </w:rPr>
  </w:style>
  <w:style w:type="paragraph" w:styleId="a6">
    <w:name w:val="No Spacing"/>
    <w:uiPriority w:val="1"/>
    <w:qFormat/>
    <w:rsid w:val="00F7218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6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576"/>
  </w:style>
  <w:style w:type="paragraph" w:styleId="a9">
    <w:name w:val="footer"/>
    <w:basedOn w:val="a"/>
    <w:link w:val="aa"/>
    <w:uiPriority w:val="99"/>
    <w:semiHidden/>
    <w:unhideWhenUsed/>
    <w:rsid w:val="00A6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4576"/>
  </w:style>
  <w:style w:type="paragraph" w:styleId="ab">
    <w:name w:val="Balloon Text"/>
    <w:basedOn w:val="a"/>
    <w:link w:val="ac"/>
    <w:uiPriority w:val="99"/>
    <w:semiHidden/>
    <w:unhideWhenUsed/>
    <w:rsid w:val="00A6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9788FAF5DAFCFE25EB4A7C65422EFB12BFA6CF101B152080F5AF2C8D03795F2FDDBB1B2C29AC80ZEx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564D-9C5C-4938-851C-D7DBC29A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АЗИО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Белозуб</dc:creator>
  <cp:lastModifiedBy>Gordienko</cp:lastModifiedBy>
  <cp:revision>89</cp:revision>
  <cp:lastPrinted>2018-10-22T10:54:00Z</cp:lastPrinted>
  <dcterms:created xsi:type="dcterms:W3CDTF">2015-12-07T09:04:00Z</dcterms:created>
  <dcterms:modified xsi:type="dcterms:W3CDTF">2019-01-22T08:44:00Z</dcterms:modified>
</cp:coreProperties>
</file>