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6" w:rsidRPr="00806505" w:rsidRDefault="004A2A06" w:rsidP="004A2A06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9432F" wp14:editId="1B03213E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A2A06" w:rsidRPr="00806505" w:rsidRDefault="004A2A06" w:rsidP="004A2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4A2A06" w:rsidRPr="00592EFB" w:rsidRDefault="004A2A06" w:rsidP="004A2A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6" w:rsidRPr="0031050A" w:rsidRDefault="004431B2" w:rsidP="004A2A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4A2A06" w:rsidRPr="00310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="00957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2A06" w:rsidRPr="00310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 г.                                                                                             № </w:t>
      </w:r>
      <w:r w:rsidR="00546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bookmarkStart w:id="0" w:name="_GoBack"/>
      <w:bookmarkEnd w:id="0"/>
    </w:p>
    <w:p w:rsidR="004A2A06" w:rsidRPr="0031050A" w:rsidRDefault="004A2A06" w:rsidP="004A2A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п. Бугры</w:t>
      </w:r>
    </w:p>
    <w:p w:rsidR="004A2A06" w:rsidRPr="0031050A" w:rsidRDefault="004A2A06" w:rsidP="004A2A06">
      <w:pPr>
        <w:pStyle w:val="a4"/>
        <w:spacing w:before="0" w:beforeAutospacing="0" w:after="125" w:afterAutospacing="0"/>
        <w:jc w:val="center"/>
        <w:rPr>
          <w:color w:val="000000"/>
          <w:sz w:val="28"/>
          <w:szCs w:val="28"/>
        </w:rPr>
      </w:pPr>
    </w:p>
    <w:p w:rsidR="004431B2" w:rsidRPr="009573AA" w:rsidRDefault="004A2A06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>«</w:t>
      </w:r>
      <w:r w:rsidR="004431B2" w:rsidRPr="009573AA">
        <w:rPr>
          <w:rStyle w:val="a3"/>
          <w:b w:val="0"/>
          <w:color w:val="000000"/>
          <w:sz w:val="28"/>
          <w:szCs w:val="28"/>
        </w:rPr>
        <w:t xml:space="preserve">О внесении изменений в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>Решение Совета депутатов МО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>«</w:t>
      </w:r>
      <w:proofErr w:type="spellStart"/>
      <w:r w:rsidRPr="009573AA">
        <w:rPr>
          <w:rStyle w:val="a3"/>
          <w:b w:val="0"/>
          <w:color w:val="000000"/>
          <w:sz w:val="28"/>
          <w:szCs w:val="28"/>
        </w:rPr>
        <w:t>Бугровское</w:t>
      </w:r>
      <w:proofErr w:type="spellEnd"/>
      <w:r w:rsidRPr="009573AA">
        <w:rPr>
          <w:rStyle w:val="a3"/>
          <w:b w:val="0"/>
          <w:color w:val="000000"/>
          <w:sz w:val="28"/>
          <w:szCs w:val="28"/>
        </w:rPr>
        <w:t xml:space="preserve"> сельское поселение»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 xml:space="preserve">Всеволожского муниципального района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 xml:space="preserve">Ленинградской области № 34 от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 xml:space="preserve">09.11.2018 г.  «Об установлении земельного налога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>На территории МО «</w:t>
      </w:r>
      <w:proofErr w:type="spellStart"/>
      <w:r w:rsidRPr="009573AA">
        <w:rPr>
          <w:rStyle w:val="a3"/>
          <w:b w:val="0"/>
          <w:color w:val="000000"/>
          <w:sz w:val="28"/>
          <w:szCs w:val="28"/>
        </w:rPr>
        <w:t>Бугровское</w:t>
      </w:r>
      <w:proofErr w:type="spellEnd"/>
      <w:r w:rsidRPr="009573AA">
        <w:rPr>
          <w:rStyle w:val="a3"/>
          <w:b w:val="0"/>
          <w:color w:val="000000"/>
          <w:sz w:val="28"/>
          <w:szCs w:val="28"/>
        </w:rPr>
        <w:t xml:space="preserve"> </w:t>
      </w:r>
    </w:p>
    <w:p w:rsidR="004431B2" w:rsidRPr="009573AA" w:rsidRDefault="004431B2" w:rsidP="004A2A06">
      <w:pPr>
        <w:pStyle w:val="a4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573AA">
        <w:rPr>
          <w:rStyle w:val="a3"/>
          <w:b w:val="0"/>
          <w:color w:val="000000"/>
          <w:sz w:val="28"/>
          <w:szCs w:val="28"/>
        </w:rPr>
        <w:t>Сельское поселение» на 2019 год</w:t>
      </w:r>
    </w:p>
    <w:p w:rsidR="004A2A06" w:rsidRPr="009573AA" w:rsidRDefault="004A2A06" w:rsidP="004A2A06">
      <w:pPr>
        <w:pStyle w:val="a4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9573AA">
        <w:rPr>
          <w:color w:val="000000"/>
          <w:sz w:val="28"/>
          <w:szCs w:val="28"/>
        </w:rPr>
        <w:t> </w:t>
      </w:r>
    </w:p>
    <w:p w:rsidR="004A2A06" w:rsidRPr="00A85D40" w:rsidRDefault="004A2A06" w:rsidP="004A2A06">
      <w:pPr>
        <w:pStyle w:val="a4"/>
        <w:spacing w:before="0" w:beforeAutospacing="0" w:after="125" w:afterAutospacing="0"/>
        <w:ind w:firstLine="708"/>
        <w:jc w:val="both"/>
        <w:rPr>
          <w:color w:val="000000"/>
          <w:sz w:val="28"/>
          <w:szCs w:val="28"/>
        </w:rPr>
      </w:pPr>
      <w:r w:rsidRPr="0031050A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</w:t>
      </w:r>
      <w:r w:rsidRPr="00A85D40">
        <w:rPr>
          <w:color w:val="000000"/>
          <w:sz w:val="28"/>
          <w:szCs w:val="28"/>
        </w:rPr>
        <w:t xml:space="preserve"> Федерации», </w:t>
      </w:r>
      <w:r>
        <w:rPr>
          <w:color w:val="000000"/>
          <w:sz w:val="28"/>
          <w:szCs w:val="28"/>
        </w:rPr>
        <w:t xml:space="preserve">Налоговым кодексом РФ, </w:t>
      </w:r>
      <w:r w:rsidRPr="00A85D40">
        <w:rPr>
          <w:color w:val="000000"/>
          <w:sz w:val="28"/>
          <w:szCs w:val="28"/>
        </w:rPr>
        <w:t>Уставом МО «</w:t>
      </w:r>
      <w:proofErr w:type="spellStart"/>
      <w:r w:rsidRPr="00A85D40">
        <w:rPr>
          <w:color w:val="000000"/>
          <w:sz w:val="28"/>
          <w:szCs w:val="28"/>
        </w:rPr>
        <w:t>Бугровское</w:t>
      </w:r>
      <w:proofErr w:type="spellEnd"/>
      <w:r w:rsidRPr="00A85D40">
        <w:rPr>
          <w:color w:val="000000"/>
          <w:sz w:val="28"/>
          <w:szCs w:val="28"/>
        </w:rPr>
        <w:t xml:space="preserve"> сельское поселение» Всеволожского муниципального района Ленинградской </w:t>
      </w:r>
      <w:proofErr w:type="gramStart"/>
      <w:r w:rsidRPr="00A85D40">
        <w:rPr>
          <w:color w:val="000000"/>
          <w:sz w:val="28"/>
          <w:szCs w:val="28"/>
        </w:rPr>
        <w:t>области,  совет</w:t>
      </w:r>
      <w:proofErr w:type="gramEnd"/>
      <w:r w:rsidRPr="00A85D40">
        <w:rPr>
          <w:color w:val="000000"/>
          <w:sz w:val="28"/>
          <w:szCs w:val="28"/>
        </w:rPr>
        <w:t xml:space="preserve"> депутатов муниципального образования «</w:t>
      </w:r>
      <w:proofErr w:type="spellStart"/>
      <w:r w:rsidRPr="00A85D40">
        <w:rPr>
          <w:color w:val="000000"/>
          <w:sz w:val="28"/>
          <w:szCs w:val="28"/>
        </w:rPr>
        <w:t>Бугровское</w:t>
      </w:r>
      <w:proofErr w:type="spellEnd"/>
      <w:r w:rsidRPr="00A85D40">
        <w:rPr>
          <w:color w:val="000000"/>
          <w:sz w:val="28"/>
          <w:szCs w:val="28"/>
        </w:rPr>
        <w:t xml:space="preserve"> сельское поселение» Всеволожского муниципального района Ленинградской области принял</w:t>
      </w:r>
    </w:p>
    <w:p w:rsidR="004A2A06" w:rsidRPr="00C21AD1" w:rsidRDefault="004A2A06" w:rsidP="004A2A06">
      <w:pPr>
        <w:pStyle w:val="a4"/>
        <w:spacing w:before="0" w:beforeAutospacing="0" w:after="125" w:afterAutospacing="0"/>
        <w:ind w:firstLine="708"/>
        <w:jc w:val="both"/>
        <w:rPr>
          <w:b/>
          <w:color w:val="000000"/>
          <w:sz w:val="28"/>
          <w:szCs w:val="28"/>
        </w:rPr>
      </w:pPr>
      <w:r w:rsidRPr="00C21AD1">
        <w:rPr>
          <w:b/>
          <w:color w:val="000000"/>
          <w:sz w:val="28"/>
          <w:szCs w:val="28"/>
        </w:rPr>
        <w:t>РЕШЕНИЕ:</w:t>
      </w:r>
    </w:p>
    <w:p w:rsidR="004431B2" w:rsidRPr="004431B2" w:rsidRDefault="004431B2" w:rsidP="00C21AD1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4431B2">
        <w:rPr>
          <w:rStyle w:val="a3"/>
          <w:b w:val="0"/>
          <w:color w:val="000000"/>
          <w:sz w:val="28"/>
          <w:szCs w:val="28"/>
        </w:rPr>
        <w:t>Решение Совета депутатов МО «</w:t>
      </w:r>
      <w:proofErr w:type="spellStart"/>
      <w:r w:rsidRPr="004431B2">
        <w:rPr>
          <w:rStyle w:val="a3"/>
          <w:b w:val="0"/>
          <w:color w:val="000000"/>
          <w:sz w:val="28"/>
          <w:szCs w:val="28"/>
        </w:rPr>
        <w:t>Бугровское</w:t>
      </w:r>
      <w:proofErr w:type="spellEnd"/>
      <w:r w:rsidRPr="004431B2">
        <w:rPr>
          <w:rStyle w:val="a3"/>
          <w:b w:val="0"/>
          <w:color w:val="000000"/>
          <w:sz w:val="28"/>
          <w:szCs w:val="28"/>
        </w:rPr>
        <w:t xml:space="preserve"> сельское </w:t>
      </w:r>
      <w:proofErr w:type="gramStart"/>
      <w:r w:rsidRPr="004431B2">
        <w:rPr>
          <w:rStyle w:val="a3"/>
          <w:b w:val="0"/>
          <w:color w:val="000000"/>
          <w:sz w:val="28"/>
          <w:szCs w:val="28"/>
        </w:rPr>
        <w:t>поселение»  Всеволожского</w:t>
      </w:r>
      <w:proofErr w:type="gramEnd"/>
      <w:r w:rsidRPr="004431B2">
        <w:rPr>
          <w:rStyle w:val="a3"/>
          <w:b w:val="0"/>
          <w:color w:val="000000"/>
          <w:sz w:val="28"/>
          <w:szCs w:val="28"/>
        </w:rPr>
        <w:t xml:space="preserve"> муниципального района Ленинградской области № 34 от 09.11.2018 г.  «Об установлении земельного налога </w:t>
      </w:r>
      <w:r>
        <w:rPr>
          <w:rStyle w:val="a3"/>
          <w:b w:val="0"/>
          <w:color w:val="000000"/>
          <w:sz w:val="28"/>
          <w:szCs w:val="28"/>
        </w:rPr>
        <w:t>н</w:t>
      </w:r>
      <w:r w:rsidRPr="004431B2">
        <w:rPr>
          <w:rStyle w:val="a3"/>
          <w:b w:val="0"/>
          <w:color w:val="000000"/>
          <w:sz w:val="28"/>
          <w:szCs w:val="28"/>
        </w:rPr>
        <w:t>а территории МО «</w:t>
      </w:r>
      <w:proofErr w:type="spellStart"/>
      <w:r w:rsidRPr="004431B2">
        <w:rPr>
          <w:rStyle w:val="a3"/>
          <w:b w:val="0"/>
          <w:color w:val="000000"/>
          <w:sz w:val="28"/>
          <w:szCs w:val="28"/>
        </w:rPr>
        <w:t>Бугровское</w:t>
      </w:r>
      <w:proofErr w:type="spellEnd"/>
      <w:r w:rsidRPr="004431B2">
        <w:rPr>
          <w:rStyle w:val="a3"/>
          <w:b w:val="0"/>
          <w:color w:val="000000"/>
          <w:sz w:val="28"/>
          <w:szCs w:val="28"/>
        </w:rPr>
        <w:t xml:space="preserve"> сельское поселение» на 2019 год</w:t>
      </w:r>
      <w:r>
        <w:rPr>
          <w:rStyle w:val="a3"/>
          <w:b w:val="0"/>
          <w:color w:val="000000"/>
          <w:sz w:val="28"/>
          <w:szCs w:val="28"/>
        </w:rPr>
        <w:t xml:space="preserve">» и читать </w:t>
      </w:r>
      <w:proofErr w:type="spellStart"/>
      <w:r>
        <w:rPr>
          <w:rStyle w:val="a3"/>
          <w:b w:val="0"/>
          <w:color w:val="000000"/>
          <w:sz w:val="28"/>
          <w:szCs w:val="28"/>
        </w:rPr>
        <w:t>п.п</w:t>
      </w:r>
      <w:proofErr w:type="spellEnd"/>
      <w:r w:rsidRPr="00C21AD1">
        <w:rPr>
          <w:rStyle w:val="a3"/>
          <w:b w:val="0"/>
          <w:color w:val="000000"/>
          <w:sz w:val="28"/>
          <w:szCs w:val="28"/>
        </w:rPr>
        <w:t>. 1</w:t>
      </w:r>
      <w:r w:rsidR="00073CE9">
        <w:rPr>
          <w:rStyle w:val="a3"/>
          <w:b w:val="0"/>
          <w:color w:val="000000"/>
          <w:sz w:val="28"/>
          <w:szCs w:val="28"/>
        </w:rPr>
        <w:t>-</w:t>
      </w:r>
      <w:r w:rsidR="00C21AD1">
        <w:rPr>
          <w:rStyle w:val="a3"/>
          <w:b w:val="0"/>
          <w:color w:val="000000"/>
          <w:sz w:val="28"/>
          <w:szCs w:val="28"/>
        </w:rPr>
        <w:t>7</w:t>
      </w:r>
      <w:r w:rsidR="006B4677">
        <w:rPr>
          <w:rStyle w:val="a3"/>
          <w:b w:val="0"/>
          <w:color w:val="000000"/>
          <w:sz w:val="28"/>
          <w:szCs w:val="28"/>
        </w:rPr>
        <w:t xml:space="preserve"> решения в следующей редакции:</w:t>
      </w:r>
    </w:p>
    <w:p w:rsidR="004A2A06" w:rsidRPr="00A91507" w:rsidRDefault="006B4677" w:rsidP="004A2A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4A2A06" w:rsidRPr="00A91507">
        <w:rPr>
          <w:rFonts w:ascii="Times New Roman" w:hAnsi="Times New Roman" w:cs="Times New Roman"/>
          <w:sz w:val="28"/>
          <w:szCs w:val="28"/>
        </w:rPr>
        <w:t xml:space="preserve">Установить на территории муниципального образования </w:t>
      </w:r>
      <w:r w:rsidR="004A2A06" w:rsidRPr="004A2A0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4A2A06" w:rsidRPr="004A2A06">
        <w:rPr>
          <w:rFonts w:ascii="Times New Roman" w:hAnsi="Times New Roman" w:cs="Times New Roman"/>
          <w:color w:val="000000"/>
          <w:sz w:val="28"/>
          <w:szCs w:val="28"/>
        </w:rPr>
        <w:t>Бугровское</w:t>
      </w:r>
      <w:proofErr w:type="spellEnd"/>
      <w:r w:rsidR="004A2A06" w:rsidRPr="004A2A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4A2A06" w:rsidRPr="004A2A06">
        <w:rPr>
          <w:rFonts w:ascii="Times New Roman" w:hAnsi="Times New Roman" w:cs="Times New Roman"/>
          <w:sz w:val="28"/>
          <w:szCs w:val="28"/>
        </w:rPr>
        <w:t xml:space="preserve"> земельный налог в соответствии с </w:t>
      </w:r>
      <w:hyperlink r:id="rId6" w:history="1">
        <w:r w:rsidR="004A2A06" w:rsidRPr="004A2A06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="004A2A06" w:rsidRPr="004A2A06">
        <w:rPr>
          <w:rFonts w:ascii="Times New Roman" w:hAnsi="Times New Roman" w:cs="Times New Roman"/>
          <w:sz w:val="28"/>
          <w:szCs w:val="28"/>
        </w:rPr>
        <w:t xml:space="preserve"> Налогового кодекса РФ</w:t>
      </w:r>
      <w:r w:rsidR="004A2A06" w:rsidRPr="00A91507">
        <w:rPr>
          <w:rFonts w:ascii="Times New Roman" w:hAnsi="Times New Roman" w:cs="Times New Roman"/>
          <w:sz w:val="28"/>
          <w:szCs w:val="28"/>
        </w:rPr>
        <w:t>.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2. Установить налоговые ставки в следующих размерах: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ED305B">
        <w:rPr>
          <w:rFonts w:ascii="Times New Roman" w:hAnsi="Times New Roman" w:cs="Times New Roman"/>
          <w:sz w:val="28"/>
          <w:szCs w:val="28"/>
        </w:rPr>
        <w:t>0,3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76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76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2) </w:t>
      </w:r>
      <w:r w:rsidR="00ED305B">
        <w:rPr>
          <w:rFonts w:ascii="Times New Roman" w:hAnsi="Times New Roman" w:cs="Times New Roman"/>
          <w:sz w:val="28"/>
          <w:szCs w:val="28"/>
        </w:rPr>
        <w:t xml:space="preserve">1,5 </w:t>
      </w:r>
      <w:r w:rsidRPr="00A91507">
        <w:rPr>
          <w:rFonts w:ascii="Times New Roman" w:hAnsi="Times New Roman" w:cs="Times New Roman"/>
          <w:sz w:val="28"/>
          <w:szCs w:val="28"/>
        </w:rPr>
        <w:t>процента в отношении прочих земельных участков.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1507">
        <w:rPr>
          <w:rFonts w:ascii="Times New Roman" w:hAnsi="Times New Roman" w:cs="Times New Roman"/>
          <w:sz w:val="28"/>
          <w:szCs w:val="28"/>
        </w:rPr>
        <w:t xml:space="preserve">. В соответствии с п. 2 статьи 387 Налогового кодекса РФ установить </w:t>
      </w:r>
      <w:r w:rsidR="00A72FE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91507">
        <w:rPr>
          <w:rFonts w:ascii="Times New Roman" w:hAnsi="Times New Roman" w:cs="Times New Roman"/>
          <w:sz w:val="28"/>
          <w:szCs w:val="28"/>
        </w:rPr>
        <w:t>налоговые льготы:</w:t>
      </w:r>
    </w:p>
    <w:p w:rsidR="003E01BE" w:rsidRDefault="00030C59" w:rsidP="00073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073CE9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алоговая база уменьшается на необлагаемую налогом сумму в размере 100 000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</w:t>
      </w:r>
      <w:r w:rsidR="006B46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следующих категорий налогоплательщиков: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073CE9" w:rsidRDefault="00073CE9" w:rsidP="00073C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инвалидов I и II групп инвалидности;</w:t>
      </w:r>
    </w:p>
    <w:p w:rsidR="00073CE9" w:rsidRDefault="00073CE9" w:rsidP="00073C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инвалидов с детства, детей-инвалидов;</w:t>
      </w:r>
    </w:p>
    <w:p w:rsidR="00073CE9" w:rsidRDefault="00073CE9" w:rsidP="00073C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физических лиц, имеющих право на получение социальной поддержки в соответствии с </w:t>
      </w:r>
      <w:hyperlink r:id="rId7" w:history="1">
        <w:r w:rsidRPr="00073C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73CE9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</w:t>
      </w:r>
      <w:r w:rsidRPr="00073CE9">
        <w:rPr>
          <w:rFonts w:ascii="Times New Roman" w:hAnsi="Times New Roman" w:cs="Times New Roman"/>
          <w:sz w:val="28"/>
          <w:szCs w:val="28"/>
        </w:rPr>
        <w:lastRenderedPageBreak/>
        <w:t xml:space="preserve">граждан, подвергшихся воздействию радиации вследствие катастрофы на Чернобыльской АЭС" (в редакции </w:t>
      </w:r>
      <w:hyperlink r:id="rId8" w:history="1">
        <w:r w:rsidRPr="00073C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73CE9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9" w:history="1">
        <w:r w:rsidRPr="00073C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73CE9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073CE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073CE9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</w:t>
      </w:r>
      <w:hyperlink r:id="rId10" w:history="1">
        <w:r w:rsidRPr="00073C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73CE9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</w:t>
      </w:r>
      <w:r>
        <w:rPr>
          <w:rFonts w:ascii="Times New Roman" w:hAnsi="Times New Roman" w:cs="Times New Roman"/>
          <w:sz w:val="28"/>
          <w:szCs w:val="28"/>
        </w:rPr>
        <w:t>радиационному воздействию вследствие ядерных испытаний на Семипалатинском полигоне";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физических лиц, имеющих трех и более несовершеннолетних детей.</w:t>
      </w:r>
    </w:p>
    <w:p w:rsidR="00073CE9" w:rsidRDefault="00073CE9" w:rsidP="00073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01BE" w:rsidRPr="00F057CF" w:rsidRDefault="00030C59" w:rsidP="00B14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Налоговая база уменьшается на необлагаемую налогом сумму в размере 50 000 рублей на одного налогоплательщика на территории одного муниципального образования в отношении земельного участка, пр</w:t>
      </w:r>
      <w:r w:rsidR="009573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едоставленного для садоводства </w:t>
      </w:r>
      <w:proofErr w:type="gramStart"/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 огородничества</w:t>
      </w:r>
      <w:proofErr w:type="gramEnd"/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находящегося в собственности, постоянном (бессрочном) пользовании наследуемом владении, следующих категорий налогоплательщиков:</w:t>
      </w:r>
    </w:p>
    <w:p w:rsidR="003E01BE" w:rsidRPr="00F057CF" w:rsidRDefault="00B14940" w:rsidP="00B14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573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перечисленных в пункте </w:t>
      </w:r>
      <w:r w:rsidR="00073CE9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настоящего Решения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E01BE" w:rsidRPr="00F057CF" w:rsidRDefault="00B14940" w:rsidP="00B14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многодетны</w:t>
      </w:r>
      <w:r w:rsidR="00C21AD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</w:t>
      </w:r>
      <w:r w:rsidR="00C21AD1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, имеющи</w:t>
      </w:r>
      <w:r w:rsidR="00C21AD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трех и более несовершеннолетних детей;</w:t>
      </w:r>
    </w:p>
    <w:p w:rsidR="003E01BE" w:rsidRPr="00F057CF" w:rsidRDefault="00B14940" w:rsidP="00B14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одиноко проживающих пенсионеров по старости или инвалидности, не имеющих льгот по налогообложению, установленных федеральными законами и областными законами Ленинградской области.</w:t>
      </w:r>
    </w:p>
    <w:p w:rsidR="003E01BE" w:rsidRPr="00030C59" w:rsidRDefault="00030C59" w:rsidP="00B14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E01BE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 w:rsidR="003E01BE" w:rsidRPr="00030C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Освободить от уплаты земельного </w:t>
      </w:r>
      <w:proofErr w:type="gramStart"/>
      <w:r w:rsidR="003E01BE" w:rsidRPr="00030C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налога  </w:t>
      </w:r>
      <w:r w:rsidR="003E01BE" w:rsidRPr="00030C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автономные</w:t>
      </w:r>
      <w:proofErr w:type="gramEnd"/>
      <w:r w:rsidR="003E01BE" w:rsidRPr="00030C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бюджетные и казенные образовательные учреждения и учреждения социально-культурной сферы, финансируемые за счёт бюджетов МО «Всеволожский муниципальный район» и МО «</w:t>
      </w:r>
      <w:proofErr w:type="spellStart"/>
      <w:r w:rsidR="003E01BE" w:rsidRPr="00030C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Бугровское</w:t>
      </w:r>
      <w:proofErr w:type="spellEnd"/>
      <w:r w:rsidR="003E01BE" w:rsidRPr="00030C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  <w:r w:rsidR="003E01BE" w:rsidRPr="00030C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отношении земельных участков, предоставленных для непосредственного возложенных на эти учреждения функции.</w:t>
      </w:r>
    </w:p>
    <w:p w:rsidR="003E01BE" w:rsidRPr="00D63C58" w:rsidRDefault="00030C59" w:rsidP="00B14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3C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3E01BE" w:rsidRPr="00D63C58">
        <w:rPr>
          <w:rFonts w:ascii="Times New Roman" w:eastAsia="Times New Roman" w:hAnsi="Times New Roman" w:cs="Times New Roman"/>
          <w:sz w:val="28"/>
          <w:szCs w:val="24"/>
          <w:lang w:eastAsia="ru-RU"/>
        </w:rPr>
        <w:t>.4. Для категорий налогоплательщиков, перечисленных в пункте 5 статьи 391 Налогового кодекса Российской Федерации, уменьшение налоговой базы, установленное настоящим решением, применяется дополнительно к уменьшению налоговой базы, установленному Налоговым кодексом Российской Федерации.</w:t>
      </w:r>
    </w:p>
    <w:p w:rsidR="00D63C58" w:rsidRPr="00D63C58" w:rsidRDefault="00D63C58" w:rsidP="00B14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3C58">
        <w:rPr>
          <w:rFonts w:ascii="Times New Roman" w:hAnsi="Times New Roman" w:cs="Times New Roman"/>
          <w:sz w:val="28"/>
          <w:szCs w:val="28"/>
        </w:rPr>
        <w:t xml:space="preserve">3.5. Освободить многодетные семьи, имеющие в собственности земельные участки площадью менее 1200 </w:t>
      </w:r>
      <w:proofErr w:type="spellStart"/>
      <w:r w:rsidRPr="00D63C5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63C58">
        <w:rPr>
          <w:rFonts w:ascii="Times New Roman" w:hAnsi="Times New Roman" w:cs="Times New Roman"/>
          <w:sz w:val="28"/>
          <w:szCs w:val="28"/>
        </w:rPr>
        <w:t>., расположенные на территории муниципального образования «</w:t>
      </w:r>
      <w:proofErr w:type="spellStart"/>
      <w:r w:rsidRPr="00D63C58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D63C58"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области. Установить, что при расчете земельного налога на земельный участок площадью более 1200 </w:t>
      </w:r>
      <w:proofErr w:type="spellStart"/>
      <w:r w:rsidRPr="00D63C5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63C58">
        <w:rPr>
          <w:rFonts w:ascii="Times New Roman" w:hAnsi="Times New Roman" w:cs="Times New Roman"/>
          <w:sz w:val="28"/>
          <w:szCs w:val="28"/>
        </w:rPr>
        <w:t xml:space="preserve">. налоговая база уменьшается на величину кадастровой стоимости 1200 </w:t>
      </w:r>
      <w:proofErr w:type="spellStart"/>
      <w:r w:rsidRPr="00D63C5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63C58">
        <w:rPr>
          <w:rFonts w:ascii="Times New Roman" w:hAnsi="Times New Roman" w:cs="Times New Roman"/>
          <w:sz w:val="28"/>
          <w:szCs w:val="28"/>
        </w:rPr>
        <w:t>. площади земельного участка, находящегося в собственности налогоплательщика (членов многодетной семьи).</w:t>
      </w:r>
    </w:p>
    <w:p w:rsidR="003E01BE" w:rsidRPr="00D63C58" w:rsidRDefault="00030C59" w:rsidP="00B149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3C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3C58" w:rsidRPr="00D63C58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3E01BE" w:rsidRPr="00D63C5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юридических и физических лиц (в том числе являющихся индивидуальными предпринимателями), полностью или частично освобожденных от уплаты земельного налога в соответствии с настоящим Решением, при передаче ими земельных участков в аренду (пользование) взимать земельный налог с площади, переданной в аренду (пользование), по максимальной ставке, установленной Налоговым кодексом Российской Федерации для данной категории земель.</w:t>
      </w:r>
    </w:p>
    <w:p w:rsidR="004A2A06" w:rsidRPr="00A91507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1507">
        <w:rPr>
          <w:rFonts w:ascii="Times New Roman" w:hAnsi="Times New Roman" w:cs="Times New Roman"/>
          <w:sz w:val="28"/>
          <w:szCs w:val="28"/>
        </w:rPr>
        <w:t>. Признать отчетными периодами для налогоплательщиков-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первый квартал, второй квартал и третий квартал календарного года.</w:t>
      </w:r>
    </w:p>
    <w:p w:rsidR="004A2A06" w:rsidRPr="001E3E90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91507">
        <w:rPr>
          <w:rFonts w:ascii="Times New Roman" w:hAnsi="Times New Roman" w:cs="Times New Roman"/>
          <w:sz w:val="28"/>
          <w:szCs w:val="28"/>
        </w:rPr>
        <w:t>. Налог подлежит уплате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>-</w:t>
      </w:r>
      <w:r w:rsidRPr="001E3E90">
        <w:t xml:space="preserve"> </w:t>
      </w:r>
      <w:r w:rsidRPr="001E3E90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E3E9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1507">
        <w:rPr>
          <w:rFonts w:ascii="Times New Roman" w:hAnsi="Times New Roman" w:cs="Times New Roman"/>
          <w:sz w:val="28"/>
          <w:szCs w:val="28"/>
        </w:rPr>
        <w:t xml:space="preserve"> в срок не позднее 1 марта года, следующего за истекшим налоговым периодом. Авансовые платежи по налогу подлежат уплате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A73">
        <w:rPr>
          <w:rFonts w:ascii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A73">
        <w:rPr>
          <w:rFonts w:ascii="Times New Roman" w:hAnsi="Times New Roman" w:cs="Times New Roman"/>
          <w:sz w:val="28"/>
          <w:szCs w:val="28"/>
        </w:rPr>
        <w:t>лицами</w:t>
      </w:r>
      <w:r w:rsidRPr="00A9150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1507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3F2">
        <w:rPr>
          <w:rFonts w:ascii="Times New Roman" w:hAnsi="Times New Roman" w:cs="Times New Roman"/>
          <w:sz w:val="28"/>
          <w:szCs w:val="28"/>
        </w:rPr>
        <w:t>до  1</w:t>
      </w:r>
      <w:proofErr w:type="gramEnd"/>
      <w:r w:rsidR="001A33F2">
        <w:rPr>
          <w:rFonts w:ascii="Times New Roman" w:hAnsi="Times New Roman" w:cs="Times New Roman"/>
          <w:sz w:val="28"/>
          <w:szCs w:val="28"/>
        </w:rPr>
        <w:t xml:space="preserve"> мая, 1 августа, до 1 ноября</w:t>
      </w:r>
      <w:r w:rsidRPr="00A91507">
        <w:rPr>
          <w:rFonts w:ascii="Times New Roman" w:hAnsi="Times New Roman" w:cs="Times New Roman"/>
          <w:sz w:val="28"/>
          <w:szCs w:val="28"/>
        </w:rPr>
        <w:t>.</w:t>
      </w:r>
    </w:p>
    <w:p w:rsidR="004A2A06" w:rsidRPr="001E3E90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E3E90">
        <w:rPr>
          <w:rFonts w:ascii="Times New Roman" w:hAnsi="Times New Roman" w:cs="Times New Roman"/>
          <w:sz w:val="28"/>
          <w:szCs w:val="28"/>
        </w:rPr>
        <w:t>Физические лица уплачивают земельный налог в сроки, установленные п. 1 ст. 397 Налогового кодекса Российской Федерации.</w:t>
      </w:r>
    </w:p>
    <w:p w:rsidR="004A2A06" w:rsidRDefault="004A2A06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91507">
        <w:rPr>
          <w:rFonts w:ascii="Times New Roman" w:hAnsi="Times New Roman" w:cs="Times New Roman"/>
          <w:sz w:val="28"/>
          <w:szCs w:val="28"/>
        </w:rPr>
        <w:t>.  Настоящее решение вступа</w:t>
      </w:r>
      <w:r w:rsidR="00073CE9">
        <w:rPr>
          <w:rFonts w:ascii="Times New Roman" w:hAnsi="Times New Roman" w:cs="Times New Roman"/>
          <w:sz w:val="28"/>
          <w:szCs w:val="28"/>
        </w:rPr>
        <w:t>ет в силу с 1 января 2020 года.</w:t>
      </w:r>
      <w:r w:rsidR="00C21AD1">
        <w:rPr>
          <w:rFonts w:ascii="Times New Roman" w:hAnsi="Times New Roman" w:cs="Times New Roman"/>
          <w:sz w:val="28"/>
          <w:szCs w:val="28"/>
        </w:rPr>
        <w:t>»</w:t>
      </w:r>
    </w:p>
    <w:p w:rsidR="00C21AD1" w:rsidRDefault="00C21AD1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73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Исключить п.п.8-1</w:t>
      </w:r>
      <w:r w:rsidR="009573AA">
        <w:rPr>
          <w:rFonts w:ascii="Times New Roman" w:hAnsi="Times New Roman" w:cs="Times New Roman"/>
          <w:sz w:val="28"/>
          <w:szCs w:val="28"/>
        </w:rPr>
        <w:t>1 Решения № 34 от 09.11.2018 г.</w:t>
      </w:r>
    </w:p>
    <w:p w:rsidR="002C6C43" w:rsidRPr="00A91507" w:rsidRDefault="00C21AD1" w:rsidP="004A2A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6C43">
        <w:rPr>
          <w:rFonts w:ascii="Times New Roman" w:hAnsi="Times New Roman" w:cs="Times New Roman"/>
          <w:sz w:val="28"/>
          <w:szCs w:val="28"/>
        </w:rPr>
        <w:t>.</w:t>
      </w:r>
      <w:r w:rsidR="002C6C43" w:rsidRPr="002C6C43">
        <w:rPr>
          <w:rFonts w:ascii="Times New Roman" w:hAnsi="Times New Roman" w:cs="Times New Roman"/>
          <w:sz w:val="28"/>
          <w:szCs w:val="24"/>
        </w:rPr>
        <w:t xml:space="preserve"> </w:t>
      </w:r>
      <w:r w:rsidR="002C6C43" w:rsidRPr="00F057CF">
        <w:rPr>
          <w:rFonts w:ascii="Times New Roman" w:hAnsi="Times New Roman" w:cs="Times New Roman"/>
          <w:sz w:val="28"/>
          <w:szCs w:val="24"/>
        </w:rPr>
        <w:t>Контроль за исполнением решения возложить на постоянную комиссию по</w:t>
      </w:r>
      <w:r w:rsidR="002C6C43" w:rsidRPr="00F057CF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 и земельным отношениям.</w:t>
      </w:r>
      <w:r w:rsidR="002C6C43" w:rsidRPr="00F057CF">
        <w:rPr>
          <w:rFonts w:ascii="Times New Roman" w:hAnsi="Times New Roman" w:cs="Times New Roman"/>
          <w:bCs/>
          <w:sz w:val="28"/>
          <w:szCs w:val="28"/>
        </w:rPr>
        <w:br/>
      </w:r>
    </w:p>
    <w:p w:rsidR="004A2A06" w:rsidRPr="00A85D40" w:rsidRDefault="004A2A06" w:rsidP="004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85D40">
        <w:rPr>
          <w:rFonts w:ascii="Times New Roman" w:hAnsi="Times New Roman" w:cs="Times New Roman"/>
          <w:sz w:val="28"/>
          <w:szCs w:val="28"/>
        </w:rPr>
        <w:t xml:space="preserve">лава  </w:t>
      </w:r>
    </w:p>
    <w:p w:rsidR="004A2A06" w:rsidRPr="008B2CC0" w:rsidRDefault="004A2A06" w:rsidP="002C6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D40"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Г.И. Шорохов</w:t>
      </w:r>
    </w:p>
    <w:p w:rsidR="00B916D9" w:rsidRPr="00A91507" w:rsidRDefault="00B91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916D9" w:rsidRPr="00A91507" w:rsidSect="007F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857"/>
    <w:multiLevelType w:val="hybridMultilevel"/>
    <w:tmpl w:val="D1A2EF02"/>
    <w:lvl w:ilvl="0" w:tplc="6EF2BAB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25E8B"/>
    <w:rsid w:val="00030C59"/>
    <w:rsid w:val="00073CE9"/>
    <w:rsid w:val="001A33F2"/>
    <w:rsid w:val="001E3E90"/>
    <w:rsid w:val="002C6C43"/>
    <w:rsid w:val="0031050A"/>
    <w:rsid w:val="003E01BE"/>
    <w:rsid w:val="004431B2"/>
    <w:rsid w:val="0047308A"/>
    <w:rsid w:val="004A2A06"/>
    <w:rsid w:val="00546BFF"/>
    <w:rsid w:val="006B4677"/>
    <w:rsid w:val="00707C15"/>
    <w:rsid w:val="007E2776"/>
    <w:rsid w:val="008A5A73"/>
    <w:rsid w:val="009311B2"/>
    <w:rsid w:val="009573AA"/>
    <w:rsid w:val="00A72FE2"/>
    <w:rsid w:val="00A91507"/>
    <w:rsid w:val="00B14940"/>
    <w:rsid w:val="00B916D9"/>
    <w:rsid w:val="00BA23B7"/>
    <w:rsid w:val="00C21AD1"/>
    <w:rsid w:val="00C422C4"/>
    <w:rsid w:val="00CF656B"/>
    <w:rsid w:val="00D63C58"/>
    <w:rsid w:val="00E63B5A"/>
    <w:rsid w:val="00E97559"/>
    <w:rsid w:val="00E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9A62"/>
  <w15:docId w15:val="{733C6480-105A-4584-AF14-31C173B0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4A2A06"/>
    <w:rPr>
      <w:b/>
      <w:bCs/>
    </w:rPr>
  </w:style>
  <w:style w:type="paragraph" w:styleId="a4">
    <w:name w:val="Normal (Web)"/>
    <w:basedOn w:val="a"/>
    <w:uiPriority w:val="99"/>
    <w:unhideWhenUsed/>
    <w:rsid w:val="004A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4EC1350B0C3A355490CFDFB4A23BE9AEB1648C1312552AE5ECD9A5AA801F2CBB8E2E4A2463E582B4A5AE901C69640878515A15DF644aBI1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4EC1350B0C3A355490CFDFB4A23BE98E91549C4327858A607C1985DA75EE5CCF1EEE5A2463E5826155FFC109E9A439B9A16BD41F445B9a3IF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8C73508C63B4387191FA8F2F40FC8909806C6E29A7F4430014ACE3C4F62D6BA70084C87F2EA3DB3F842D1583EFBC6E83D112B48813A739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4A4EC1350B0C3A355490CFDFB4A23BE98E91549C63B7858A607C1985DA75EE5DEF1B6E9A344205F220009AD55aCI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4EC1350B0C3A355490CFDFB4A23BE99E11347C9387858A607C1985DA75EE5DEF1B6E9A344205F220009AD55aCI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Лукьянова Елена Павловна</dc:creator>
  <cp:lastModifiedBy>марина</cp:lastModifiedBy>
  <cp:revision>4</cp:revision>
  <cp:lastPrinted>2019-11-20T09:08:00Z</cp:lastPrinted>
  <dcterms:created xsi:type="dcterms:W3CDTF">2019-12-12T16:55:00Z</dcterms:created>
  <dcterms:modified xsi:type="dcterms:W3CDTF">2019-12-17T06:19:00Z</dcterms:modified>
</cp:coreProperties>
</file>